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855" w:rsidRDefault="006A1855" w:rsidP="006A1855">
      <w:pPr>
        <w:shd w:val="clear" w:color="auto" w:fill="FFFFFF"/>
        <w:spacing w:beforeAutospacing="1" w:after="0" w:afterAutospacing="1" w:line="240" w:lineRule="auto"/>
        <w:textAlignment w:val="baseline"/>
        <w:rPr>
          <w:rFonts w:ascii="Roboto Slab" w:eastAsia="Times New Roman" w:hAnsi="Roboto Slab" w:cs="Times New Roman"/>
          <w:kern w:val="36"/>
          <w:sz w:val="30"/>
          <w:szCs w:val="30"/>
          <w:lang w:eastAsia="ru-RU"/>
        </w:rPr>
      </w:pPr>
      <w:r w:rsidRPr="006A1855">
        <w:rPr>
          <w:rFonts w:ascii="Roboto Slab" w:eastAsia="Times New Roman" w:hAnsi="Roboto Slab" w:cs="Times New Roman"/>
          <w:kern w:val="36"/>
          <w:sz w:val="30"/>
          <w:szCs w:val="30"/>
          <w:lang w:eastAsia="ru-RU"/>
        </w:rPr>
        <w:t>Экстремизм: понятие, виды, ответственность</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Экстремизм</w:t>
      </w:r>
      <w:r w:rsidRPr="006A1855">
        <w:rPr>
          <w:rFonts w:ascii="Helvetica" w:eastAsia="Times New Roman" w:hAnsi="Helvetica" w:cs="Times New Roman"/>
          <w:color w:val="444444"/>
          <w:sz w:val="21"/>
          <w:szCs w:val="21"/>
          <w:lang w:eastAsia="ru-RU"/>
        </w:rPr>
        <w:t>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ведущий к возникновению межконфессиональных и межэтнических конфликтов.</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Цель религиозного экстремизма</w:t>
      </w:r>
      <w:r w:rsidRPr="006A1855">
        <w:rPr>
          <w:rFonts w:ascii="Helvetica" w:eastAsia="Times New Roman" w:hAnsi="Helvetica" w:cs="Times New Roman"/>
          <w:color w:val="444444"/>
          <w:sz w:val="21"/>
          <w:szCs w:val="21"/>
          <w:lang w:eastAsia="ru-RU"/>
        </w:rPr>
        <w:t>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 населения религии. Экстремистские преступления всё чаще совершаются людьми молодого возраста и несовершеннолетними. Стратегией национальной безопасности Российской Федерации до 2020 г.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Необходимо помнить, что деятельность любых организаций должна строго соответствовать конституции российской федерации и действующему законодательству, в том числе федеральному закону «О противодействии экстремистской деятельности».</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 июля 2002 года № 114-ФЗ «О противодействии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Экстремистская деятельность (экстремизм):</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насильственное изменение основ конституционного строя и нарушение целостности Российской Федерации;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публичное оправдание терроризма и иная террористическая деятельность;</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возбуждение социальной, расовой, национальной или религиозной розни;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6A1855">
        <w:rPr>
          <w:rFonts w:ascii="Helvetica" w:eastAsia="Times New Roman" w:hAnsi="Helvetica" w:cs="Times New Roman"/>
          <w:color w:val="444444"/>
          <w:sz w:val="21"/>
          <w:szCs w:val="21"/>
          <w:lang w:eastAsia="ru-RU"/>
        </w:rPr>
        <w:t>принадлежности</w:t>
      </w:r>
      <w:proofErr w:type="gramEnd"/>
      <w:r w:rsidRPr="006A1855">
        <w:rPr>
          <w:rFonts w:ascii="Helvetica" w:eastAsia="Times New Roman" w:hAnsi="Helvetica" w:cs="Times New Roman"/>
          <w:color w:val="444444"/>
          <w:sz w:val="21"/>
          <w:szCs w:val="21"/>
          <w:lang w:eastAsia="ru-RU"/>
        </w:rPr>
        <w:t xml:space="preserve"> или отношения к религии;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6A1855">
        <w:rPr>
          <w:rFonts w:ascii="Helvetica" w:eastAsia="Times New Roman" w:hAnsi="Helvetica" w:cs="Times New Roman"/>
          <w:color w:val="444444"/>
          <w:sz w:val="21"/>
          <w:szCs w:val="21"/>
          <w:lang w:eastAsia="ru-RU"/>
        </w:rPr>
        <w:t>принадлежности</w:t>
      </w:r>
      <w:proofErr w:type="gramEnd"/>
      <w:r w:rsidRPr="006A1855">
        <w:rPr>
          <w:rFonts w:ascii="Helvetica" w:eastAsia="Times New Roman" w:hAnsi="Helvetica" w:cs="Times New Roman"/>
          <w:color w:val="444444"/>
          <w:sz w:val="21"/>
          <w:szCs w:val="21"/>
          <w:lang w:eastAsia="ru-RU"/>
        </w:rPr>
        <w:t xml:space="preserve"> или отношения к религии;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совершение преступлений по мотивам, указанным в пункте «е» части первой статьи 63 Уголовного кодекса Российской Федерации;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lastRenderedPageBreak/>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 организация и подготовка указанных деяний, а также подстрекательство к их осуществлению;</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Экстремистская организация</w:t>
      </w:r>
      <w:r w:rsidRPr="006A1855">
        <w:rPr>
          <w:rFonts w:ascii="Helvetica" w:eastAsia="Times New Roman" w:hAnsi="Helvetica" w:cs="Times New Roman"/>
          <w:color w:val="444444"/>
          <w:sz w:val="21"/>
          <w:szCs w:val="21"/>
          <w:lang w:eastAsia="ru-RU"/>
        </w:rPr>
        <w:t> – это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Экстремистские материалы</w:t>
      </w:r>
      <w:r w:rsidRPr="006A1855">
        <w:rPr>
          <w:rFonts w:ascii="Helvetica" w:eastAsia="Times New Roman" w:hAnsi="Helvetica" w:cs="Times New Roman"/>
          <w:color w:val="444444"/>
          <w:sz w:val="21"/>
          <w:szCs w:val="21"/>
          <w:lang w:eastAsia="ru-RU"/>
        </w:rPr>
        <w:t> –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Основные принципы противодействия экстремистской деятельности</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Противодействие экстремистской деятельности основывается на следующих принципах:</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признание, соблюдение и защита прав и свобод человека и гражданина, а равно законных интересов организации;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законность;</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гласность;</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приоритет обеспечения безопасности Российской Федерации;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приоритет мер, направленных на предупреждение экстремистской деятельности;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неотвратимость наказания за осуществление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outlineLvl w:val="1"/>
        <w:rPr>
          <w:rFonts w:ascii="Helvetica" w:eastAsia="Times New Roman" w:hAnsi="Helvetica" w:cs="Times New Roman"/>
          <w:b/>
          <w:bCs/>
          <w:color w:val="444444"/>
          <w:sz w:val="36"/>
          <w:szCs w:val="36"/>
          <w:lang w:eastAsia="ru-RU"/>
        </w:rPr>
      </w:pPr>
      <w:bookmarkStart w:id="0" w:name="_GoBack"/>
      <w:bookmarkEnd w:id="0"/>
      <w:r w:rsidRPr="006A1855">
        <w:rPr>
          <w:rFonts w:ascii="Helvetica" w:eastAsia="Times New Roman" w:hAnsi="Helvetica" w:cs="Times New Roman"/>
          <w:b/>
          <w:bCs/>
          <w:color w:val="444444"/>
          <w:sz w:val="27"/>
          <w:szCs w:val="27"/>
          <w:bdr w:val="none" w:sz="0" w:space="0" w:color="auto" w:frame="1"/>
          <w:lang w:eastAsia="ru-RU"/>
        </w:rPr>
        <w:t>Ответственность за осуществление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Ответственность за распространение экстремистских материалов:</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суда о признании информационных материалов 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w:t>
      </w:r>
      <w:r w:rsidRPr="006A1855">
        <w:rPr>
          <w:rFonts w:ascii="Helvetica" w:eastAsia="Times New Roman" w:hAnsi="Helvetica" w:cs="Times New Roman"/>
          <w:color w:val="444444"/>
          <w:sz w:val="21"/>
          <w:szCs w:val="21"/>
          <w:lang w:eastAsia="ru-RU"/>
        </w:rPr>
        <w:lastRenderedPageBreak/>
        <w:t>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Ответственность граждан Российской Федерации, иностранных граждан и лиц без гражданства за осуществление экстремистской деятельности:</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порядке.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 xml:space="preserve">Запреты, </w:t>
      </w:r>
      <w:proofErr w:type="spellStart"/>
      <w:r w:rsidRPr="006A1855">
        <w:rPr>
          <w:rFonts w:ascii="Helvetica" w:eastAsia="Times New Roman" w:hAnsi="Helvetica" w:cs="Times New Roman"/>
          <w:b/>
          <w:bCs/>
          <w:color w:val="444444"/>
          <w:sz w:val="21"/>
          <w:szCs w:val="21"/>
          <w:bdr w:val="none" w:sz="0" w:space="0" w:color="auto" w:frame="1"/>
          <w:lang w:eastAsia="ru-RU"/>
        </w:rPr>
        <w:t>касаемые</w:t>
      </w:r>
      <w:proofErr w:type="spellEnd"/>
      <w:r w:rsidRPr="006A1855">
        <w:rPr>
          <w:rFonts w:ascii="Helvetica" w:eastAsia="Times New Roman" w:hAnsi="Helvetica" w:cs="Times New Roman"/>
          <w:b/>
          <w:bCs/>
          <w:color w:val="444444"/>
          <w:sz w:val="21"/>
          <w:szCs w:val="21"/>
          <w:bdr w:val="none" w:sz="0" w:space="0" w:color="auto" w:frame="1"/>
          <w:lang w:eastAsia="ru-RU"/>
        </w:rPr>
        <w:t xml:space="preserve"> экстремизма и терроризма</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Несоблюдение данных 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 которые предусмотрены законодательством Российской Федерации.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Виды ответственности за осуществление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Административная ответственность</w:t>
      </w:r>
      <w:r w:rsidRPr="006A1855">
        <w:rPr>
          <w:rFonts w:ascii="Helvetica" w:eastAsia="Times New Roman" w:hAnsi="Helvetica" w:cs="Times New Roman"/>
          <w:i/>
          <w:iCs/>
          <w:color w:val="444444"/>
          <w:sz w:val="21"/>
          <w:szCs w:val="21"/>
          <w:bdr w:val="none" w:sz="0" w:space="0" w:color="auto" w:frame="1"/>
          <w:lang w:eastAsia="ru-RU"/>
        </w:rPr>
        <w:t>:</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Нарушение законодательства о свободе совести, свободе вероисповедания и о религиозных объединениях: —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w:t>
      </w:r>
      <w:r w:rsidRPr="006A1855">
        <w:rPr>
          <w:rFonts w:ascii="Helvetica" w:eastAsia="Times New Roman" w:hAnsi="Helvetica" w:cs="Times New Roman"/>
          <w:color w:val="444444"/>
          <w:sz w:val="21"/>
          <w:szCs w:val="21"/>
          <w:lang w:eastAsia="ru-RU"/>
        </w:rPr>
        <w:lastRenderedPageBreak/>
        <w:t>него — 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 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 (статья 5.26.КоАП РФ).</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 —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20.3.КоАП РФ).</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 —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20.28.КоАП РФ).</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Производство и распространение экстремистских материалов: —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влечет наложение административного</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20.29.КоАП РФ).</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Уголовная ответственность:</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Воспрепятствование осуществлению права на свободу совести и вероисповеданий: — Незаконное воспрепятствование деятельности религиозных организаций или проведению богослужений, других религиозных обрядов и церемоний — наказывается </w:t>
      </w:r>
      <w:r w:rsidRPr="006A1855">
        <w:rPr>
          <w:rFonts w:ascii="Helvetica" w:eastAsia="Times New Roman" w:hAnsi="Helvetica" w:cs="Times New Roman"/>
          <w:color w:val="444444"/>
          <w:sz w:val="21"/>
          <w:szCs w:val="21"/>
          <w:lang w:eastAsia="ru-RU"/>
        </w:rPr>
        <w:lastRenderedPageBreak/>
        <w:t>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(статья148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Публичные призывы к осуществлению террористической деятельности или публичное оправдание терроризма: —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 Те же деяния, совершенные с использованием средств массовой информации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 (статья 205.2.УК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Массовые беспорядки: —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 наказывается лишением свободы на срок от четырех до десяти лет. — Участие в массовых беспорядках, предусмотренных частью первой настоящей статьи — наказывается лишением свободы на срок от трех до восьми лет. — Призывы к массовым беспорядкам, предусмотренным частью первой настоящей статьи, или к участию в них, а равно призывы к насилию над гражданами — наказываются ограничением свободы на срок до двух лет, либо принудительными работами на срок до двух лет, либо лишением свободы на тот же срок (статья 212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Публичные призывы к осуществлению экстремистской деятельности: —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 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Возбуждение ненависти либо вражды, а равно унижение человеческого достоинства: —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 xml:space="preserve">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Те же деяния, совершенные: а) с применением насилия или с угрозой его применения; б) лицом с использованием своего служебного положения; 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w:t>
      </w:r>
      <w:r w:rsidRPr="006A1855">
        <w:rPr>
          <w:rFonts w:ascii="Helvetica" w:eastAsia="Times New Roman" w:hAnsi="Helvetica" w:cs="Times New Roman"/>
          <w:color w:val="444444"/>
          <w:sz w:val="21"/>
          <w:szCs w:val="21"/>
          <w:lang w:eastAsia="ru-RU"/>
        </w:rPr>
        <w:lastRenderedPageBreak/>
        <w:t>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(статья 282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Организация экстремистского сообщества: —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 —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 xml:space="preserve">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w:t>
      </w:r>
      <w:proofErr w:type="spellStart"/>
      <w:r w:rsidRPr="006A1855">
        <w:rPr>
          <w:rFonts w:ascii="Helvetica" w:eastAsia="Times New Roman" w:hAnsi="Helvetica" w:cs="Times New Roman"/>
          <w:color w:val="444444"/>
          <w:sz w:val="21"/>
          <w:szCs w:val="21"/>
          <w:lang w:eastAsia="ru-RU"/>
        </w:rPr>
        <w:t>лет.Лицо</w:t>
      </w:r>
      <w:proofErr w:type="spellEnd"/>
      <w:r w:rsidRPr="006A1855">
        <w:rPr>
          <w:rFonts w:ascii="Helvetica" w:eastAsia="Times New Roman" w:hAnsi="Helvetica" w:cs="Times New Roman"/>
          <w:color w:val="444444"/>
          <w:sz w:val="21"/>
          <w:szCs w:val="21"/>
          <w:lang w:eastAsia="ru-RU"/>
        </w:rPr>
        <w:t>,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282.1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Организация деятельности экстремистской организации: —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w:t>
      </w:r>
      <w:proofErr w:type="spellStart"/>
      <w:r w:rsidRPr="006A1855">
        <w:rPr>
          <w:rFonts w:ascii="Helvetica" w:eastAsia="Times New Roman" w:hAnsi="Helvetica" w:cs="Times New Roman"/>
          <w:color w:val="444444"/>
          <w:sz w:val="21"/>
          <w:szCs w:val="21"/>
          <w:lang w:eastAsia="ru-RU"/>
        </w:rPr>
        <w:t>принудительнымиработами</w:t>
      </w:r>
      <w:proofErr w:type="spellEnd"/>
      <w:r w:rsidRPr="006A1855">
        <w:rPr>
          <w:rFonts w:ascii="Helvetica" w:eastAsia="Times New Roman" w:hAnsi="Helvetica" w:cs="Times New Roman"/>
          <w:color w:val="444444"/>
          <w:sz w:val="21"/>
          <w:szCs w:val="21"/>
          <w:lang w:eastAsia="ru-RU"/>
        </w:rPr>
        <w:t xml:space="preserve">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w:t>
      </w:r>
      <w:proofErr w:type="spellStart"/>
      <w:r w:rsidRPr="006A1855">
        <w:rPr>
          <w:rFonts w:ascii="Helvetica" w:eastAsia="Times New Roman" w:hAnsi="Helvetica" w:cs="Times New Roman"/>
          <w:color w:val="444444"/>
          <w:sz w:val="21"/>
          <w:szCs w:val="21"/>
          <w:lang w:eastAsia="ru-RU"/>
        </w:rPr>
        <w:t>двухлет</w:t>
      </w:r>
      <w:proofErr w:type="spellEnd"/>
      <w:r w:rsidRPr="006A1855">
        <w:rPr>
          <w:rFonts w:ascii="Helvetica" w:eastAsia="Times New Roman" w:hAnsi="Helvetica" w:cs="Times New Roman"/>
          <w:color w:val="444444"/>
          <w:sz w:val="21"/>
          <w:szCs w:val="21"/>
          <w:lang w:eastAsia="ru-RU"/>
        </w:rPr>
        <w:t xml:space="preserve"> с ограничением свободы на срок до одного года или без такового, </w:t>
      </w:r>
      <w:r w:rsidRPr="006A1855">
        <w:rPr>
          <w:rFonts w:ascii="Helvetica" w:eastAsia="Times New Roman" w:hAnsi="Helvetica" w:cs="Times New Roman"/>
          <w:color w:val="444444"/>
          <w:sz w:val="21"/>
          <w:szCs w:val="21"/>
          <w:lang w:eastAsia="ru-RU"/>
        </w:rPr>
        <w:lastRenderedPageBreak/>
        <w:t>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УК РФ).</w:t>
      </w:r>
    </w:p>
    <w:p w:rsidR="001F54E4" w:rsidRDefault="001F54E4"/>
    <w:sectPr w:rsidR="001F5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EB0"/>
    <w:multiLevelType w:val="multilevel"/>
    <w:tmpl w:val="9168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448EA"/>
    <w:multiLevelType w:val="multilevel"/>
    <w:tmpl w:val="FE3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4A166B"/>
    <w:multiLevelType w:val="multilevel"/>
    <w:tmpl w:val="6AC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06EB8"/>
    <w:multiLevelType w:val="multilevel"/>
    <w:tmpl w:val="A0B8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883837"/>
    <w:multiLevelType w:val="multilevel"/>
    <w:tmpl w:val="CE5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55"/>
    <w:rsid w:val="001F54E4"/>
    <w:rsid w:val="006A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A53F"/>
  <w15:chartTrackingRefBased/>
  <w15:docId w15:val="{DC8A6276-788D-4E59-B99E-EE86F1A4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97126">
      <w:bodyDiv w:val="1"/>
      <w:marLeft w:val="0"/>
      <w:marRight w:val="0"/>
      <w:marTop w:val="0"/>
      <w:marBottom w:val="0"/>
      <w:divBdr>
        <w:top w:val="none" w:sz="0" w:space="0" w:color="auto"/>
        <w:left w:val="none" w:sz="0" w:space="0" w:color="auto"/>
        <w:bottom w:val="none" w:sz="0" w:space="0" w:color="auto"/>
        <w:right w:val="none" w:sz="0" w:space="0" w:color="auto"/>
      </w:divBdr>
      <w:divsChild>
        <w:div w:id="10442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3660</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Галушкина</dc:creator>
  <cp:keywords/>
  <dc:description/>
  <cp:lastModifiedBy>Галушкина</cp:lastModifiedBy>
  <cp:revision>1</cp:revision>
  <dcterms:created xsi:type="dcterms:W3CDTF">2024-06-14T06:42:00Z</dcterms:created>
  <dcterms:modified xsi:type="dcterms:W3CDTF">2024-06-14T06:48:00Z</dcterms:modified>
</cp:coreProperties>
</file>